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98" w:rsidRPr="00452100" w:rsidRDefault="00980B98" w:rsidP="00980B98">
      <w:pPr>
        <w:spacing w:before="240" w:line="16" w:lineRule="auto"/>
        <w:jc w:val="center"/>
      </w:pPr>
    </w:p>
    <w:p w:rsidR="00980B98" w:rsidRPr="00452100" w:rsidRDefault="00980B98" w:rsidP="00980B98">
      <w:pPr>
        <w:spacing w:after="140"/>
        <w:ind w:right="800"/>
        <w:jc w:val="center"/>
        <w:rPr>
          <w:b/>
          <w:bCs/>
        </w:rPr>
      </w:pPr>
      <w:bookmarkStart w:id="0" w:name="_i9jmafpvo1vq" w:colFirst="0" w:colLast="0"/>
      <w:bookmarkStart w:id="1" w:name="_lx9y2zoq9kgk" w:colFirst="0" w:colLast="0"/>
      <w:bookmarkStart w:id="2" w:name="_GoBack"/>
      <w:bookmarkEnd w:id="0"/>
      <w:bookmarkEnd w:id="1"/>
      <w:r w:rsidRPr="00980B98">
        <w:rPr>
          <w:b/>
          <w:bCs/>
        </w:rPr>
        <w:t xml:space="preserve">Unidad de Microanálisis y Métodos Físicos en Química Orgánica </w:t>
      </w:r>
      <w:r w:rsidRPr="00452100">
        <w:rPr>
          <w:b/>
          <w:bCs/>
        </w:rPr>
        <w:t>(</w:t>
      </w:r>
      <w:r w:rsidRPr="00980B98">
        <w:rPr>
          <w:b/>
          <w:bCs/>
        </w:rPr>
        <w:t>UMYMFOR</w:t>
      </w:r>
      <w:r w:rsidRPr="00452100">
        <w:rPr>
          <w:b/>
          <w:bCs/>
        </w:rPr>
        <w:t>)</w:t>
      </w:r>
    </w:p>
    <w:bookmarkEnd w:id="2"/>
    <w:p w:rsidR="00980B98" w:rsidRPr="00452100" w:rsidRDefault="00980B98" w:rsidP="00980B98">
      <w:pPr>
        <w:spacing w:after="140"/>
        <w:ind w:left="2976" w:right="800" w:hanging="2834"/>
        <w:jc w:val="center"/>
        <w:rPr>
          <w:b/>
          <w:bCs/>
        </w:rPr>
      </w:pPr>
      <w:r w:rsidRPr="00452100">
        <w:rPr>
          <w:b/>
          <w:bCs/>
        </w:rPr>
        <w:t>INSTITUTO UNIVERSIDAD DE BUENOS AIRES-CONICET</w:t>
      </w:r>
    </w:p>
    <w:p w:rsidR="00980B98" w:rsidRDefault="00980B98" w:rsidP="00980B98">
      <w:pPr>
        <w:spacing w:after="140" w:line="240" w:lineRule="auto"/>
        <w:ind w:right="800"/>
        <w:jc w:val="both"/>
        <w:rPr>
          <w:b/>
          <w:bCs/>
        </w:rPr>
      </w:pPr>
    </w:p>
    <w:p w:rsidR="00980B98" w:rsidRDefault="00980B98" w:rsidP="00980B98">
      <w:pPr>
        <w:spacing w:after="140" w:line="240" w:lineRule="auto"/>
        <w:ind w:right="800"/>
        <w:jc w:val="both"/>
      </w:pPr>
      <w:r w:rsidRPr="0048244F">
        <w:rPr>
          <w:b/>
          <w:bCs/>
        </w:rPr>
        <w:t>Datos básicos</w:t>
      </w:r>
      <w:r w:rsidRPr="00452100">
        <w:rPr>
          <w:b/>
          <w:bCs/>
        </w:rPr>
        <w:t>:</w:t>
      </w:r>
      <w:r w:rsidRPr="00452100">
        <w:t xml:space="preserve"> </w:t>
      </w:r>
    </w:p>
    <w:p w:rsidR="00980B98" w:rsidRDefault="00980B98" w:rsidP="00980B98">
      <w:pPr>
        <w:ind w:left="2124" w:right="800" w:hanging="2124"/>
        <w:jc w:val="both"/>
      </w:pPr>
      <w:r>
        <w:t xml:space="preserve">Unidad Ejecutora: </w:t>
      </w:r>
      <w:r>
        <w:tab/>
        <w:t>Unidad de Microanálisis y Métodos Físicos en Química Orgánica</w:t>
      </w:r>
    </w:p>
    <w:p w:rsidR="00980B98" w:rsidRDefault="00980B98" w:rsidP="00980B98">
      <w:pPr>
        <w:ind w:right="800"/>
        <w:jc w:val="both"/>
      </w:pPr>
      <w:r>
        <w:t xml:space="preserve">Director Actual: </w:t>
      </w:r>
      <w:r>
        <w:tab/>
      </w:r>
      <w:r>
        <w:t xml:space="preserve">Dr. Pablo Héctor Di </w:t>
      </w:r>
      <w:proofErr w:type="spellStart"/>
      <w:r>
        <w:t>Chenna</w:t>
      </w:r>
      <w:proofErr w:type="spellEnd"/>
    </w:p>
    <w:p w:rsidR="00980B98" w:rsidRDefault="00980B98" w:rsidP="00980B98">
      <w:pPr>
        <w:ind w:right="800"/>
        <w:jc w:val="both"/>
      </w:pPr>
      <w:r>
        <w:t xml:space="preserve">Domicilio: </w:t>
      </w:r>
      <w:r>
        <w:tab/>
      </w:r>
      <w:r>
        <w:tab/>
      </w:r>
      <w:r>
        <w:t>Ciudad Universitaria S/N piso: 3</w:t>
      </w:r>
    </w:p>
    <w:p w:rsidR="00980B98" w:rsidRDefault="00980B98" w:rsidP="00980B98">
      <w:pPr>
        <w:ind w:right="800"/>
        <w:jc w:val="both"/>
      </w:pPr>
      <w:r>
        <w:t xml:space="preserve">Código Postal: </w:t>
      </w:r>
      <w:r>
        <w:tab/>
      </w:r>
      <w:r>
        <w:t>C1428EHA</w:t>
      </w:r>
    </w:p>
    <w:p w:rsidR="00980B98" w:rsidRDefault="00980B98" w:rsidP="00980B98">
      <w:pPr>
        <w:ind w:right="800"/>
        <w:jc w:val="both"/>
      </w:pPr>
      <w:r>
        <w:t xml:space="preserve">Localidad: </w:t>
      </w:r>
      <w:r>
        <w:tab/>
      </w:r>
      <w:r>
        <w:tab/>
      </w:r>
      <w:r>
        <w:t>Capital Federal</w:t>
      </w:r>
    </w:p>
    <w:p w:rsidR="00980B98" w:rsidRDefault="00980B98" w:rsidP="00980B98">
      <w:pPr>
        <w:ind w:right="800"/>
        <w:jc w:val="both"/>
      </w:pPr>
      <w:r>
        <w:t xml:space="preserve">Teléfono: </w:t>
      </w:r>
      <w:r>
        <w:tab/>
      </w:r>
      <w:r>
        <w:tab/>
      </w:r>
      <w:r>
        <w:t>+54 (011) 4576-3385</w:t>
      </w:r>
    </w:p>
    <w:p w:rsidR="00980B98" w:rsidRDefault="00980B98" w:rsidP="00980B98">
      <w:pPr>
        <w:ind w:right="800"/>
        <w:jc w:val="both"/>
      </w:pPr>
      <w:r>
        <w:t xml:space="preserve">Correo electrónico: </w:t>
      </w:r>
      <w:r>
        <w:tab/>
      </w:r>
      <w:r>
        <w:t>umymfor@qo.fcen.uba.ar</w:t>
      </w:r>
    </w:p>
    <w:p w:rsidR="00980B98" w:rsidRDefault="00980B98" w:rsidP="00980B98">
      <w:pPr>
        <w:ind w:right="800"/>
        <w:jc w:val="both"/>
      </w:pPr>
      <w:r>
        <w:t>Página web:</w:t>
      </w:r>
      <w:r>
        <w:tab/>
      </w:r>
      <w:r>
        <w:tab/>
      </w:r>
      <w:r>
        <w:t>http://www.umymfor.fcen.uba.ar/</w:t>
      </w:r>
    </w:p>
    <w:p w:rsidR="00980B98" w:rsidRPr="00452100" w:rsidRDefault="00980B98" w:rsidP="00980B98">
      <w:pPr>
        <w:ind w:right="800"/>
        <w:jc w:val="both"/>
        <w:rPr>
          <w:rFonts w:eastAsia="Roboto"/>
          <w:b/>
          <w:highlight w:val="white"/>
        </w:rPr>
      </w:pPr>
    </w:p>
    <w:p w:rsidR="00980B98" w:rsidRPr="00452100" w:rsidRDefault="00980B98" w:rsidP="00980B98">
      <w:pPr>
        <w:spacing w:line="240" w:lineRule="auto"/>
        <w:ind w:right="800"/>
        <w:jc w:val="both"/>
        <w:rPr>
          <w:rFonts w:eastAsia="Roboto"/>
          <w:b/>
          <w:highlight w:val="white"/>
        </w:rPr>
      </w:pPr>
      <w:r w:rsidRPr="00452100">
        <w:rPr>
          <w:rFonts w:eastAsia="Roboto"/>
          <w:b/>
          <w:highlight w:val="white"/>
        </w:rPr>
        <w:t>Gran área de conocimiento</w:t>
      </w:r>
    </w:p>
    <w:p w:rsidR="00980B98" w:rsidRDefault="00980B98" w:rsidP="00980B98">
      <w:pPr>
        <w:spacing w:before="240" w:after="140" w:line="240" w:lineRule="auto"/>
        <w:ind w:right="800"/>
      </w:pPr>
      <w:r>
        <w:t>Ciencias Exactas y Naturales - KE</w:t>
      </w:r>
    </w:p>
    <w:p w:rsidR="00980B98" w:rsidRPr="00452100" w:rsidRDefault="00980B98" w:rsidP="00980B98">
      <w:pPr>
        <w:spacing w:line="240" w:lineRule="auto"/>
        <w:ind w:right="800"/>
        <w:jc w:val="both"/>
        <w:rPr>
          <w:b/>
        </w:rPr>
      </w:pPr>
    </w:p>
    <w:p w:rsidR="00980B98" w:rsidRPr="00452100" w:rsidRDefault="00980B98" w:rsidP="00980B98">
      <w:pPr>
        <w:spacing w:line="240" w:lineRule="auto"/>
        <w:ind w:right="800"/>
        <w:jc w:val="both"/>
        <w:rPr>
          <w:b/>
        </w:rPr>
      </w:pPr>
      <w:r w:rsidRPr="00452100">
        <w:rPr>
          <w:b/>
        </w:rPr>
        <w:t>Disciplinas</w:t>
      </w:r>
    </w:p>
    <w:p w:rsidR="00980B98" w:rsidRDefault="00980B98" w:rsidP="00980B98">
      <w:pPr>
        <w:spacing w:before="200"/>
        <w:ind w:right="800"/>
      </w:pPr>
      <w:r w:rsidRPr="00980B98">
        <w:t>Ciencias Químicas</w:t>
      </w:r>
    </w:p>
    <w:p w:rsidR="00980B98" w:rsidRPr="00452100" w:rsidRDefault="00980B98" w:rsidP="00980B98">
      <w:pPr>
        <w:pBdr>
          <w:top w:val="nil"/>
          <w:left w:val="nil"/>
          <w:bottom w:val="nil"/>
          <w:right w:val="nil"/>
          <w:between w:val="nil"/>
        </w:pBdr>
        <w:spacing w:after="140"/>
        <w:ind w:right="800"/>
        <w:jc w:val="both"/>
        <w:rPr>
          <w:b/>
        </w:rPr>
      </w:pPr>
    </w:p>
    <w:p w:rsidR="00980B98" w:rsidRPr="00452100" w:rsidRDefault="00980B98" w:rsidP="00980B98">
      <w:pPr>
        <w:pBdr>
          <w:top w:val="nil"/>
          <w:left w:val="nil"/>
          <w:bottom w:val="nil"/>
          <w:right w:val="nil"/>
          <w:between w:val="nil"/>
        </w:pBdr>
        <w:spacing w:after="140"/>
        <w:ind w:right="800"/>
        <w:jc w:val="both"/>
        <w:rPr>
          <w:b/>
        </w:rPr>
      </w:pPr>
      <w:r w:rsidRPr="00452100">
        <w:rPr>
          <w:b/>
        </w:rPr>
        <w:t>Objetivos generales</w:t>
      </w:r>
    </w:p>
    <w:p w:rsidR="00980B98" w:rsidRDefault="00980B98" w:rsidP="00980B98">
      <w:pPr>
        <w:shd w:val="clear" w:color="auto" w:fill="FFFFFF"/>
        <w:spacing w:before="200" w:line="335" w:lineRule="auto"/>
      </w:pPr>
      <w:r>
        <w:t>UMYMFOR está dedicado a:</w:t>
      </w:r>
    </w:p>
    <w:p w:rsidR="00980B98" w:rsidRDefault="00980B98" w:rsidP="00980B98">
      <w:pPr>
        <w:shd w:val="clear" w:color="auto" w:fill="FFFFFF"/>
        <w:spacing w:before="200" w:line="335" w:lineRule="auto"/>
      </w:pPr>
      <w:r>
        <w:t xml:space="preserve">Desarrollar y promover la investigación básica y aplicada en diversas ramas de la química orgánica, incluyendo química medicinal y </w:t>
      </w:r>
      <w:proofErr w:type="spellStart"/>
      <w:r>
        <w:t>bioorgánica</w:t>
      </w:r>
      <w:proofErr w:type="spellEnd"/>
      <w:r>
        <w:t>, química de síntesis, química de productos naturales y química aplicada al arte y la conservación de bienes culturales.</w:t>
      </w:r>
    </w:p>
    <w:p w:rsidR="00980B98" w:rsidRDefault="00980B98" w:rsidP="00980B98">
      <w:pPr>
        <w:shd w:val="clear" w:color="auto" w:fill="FFFFFF"/>
        <w:spacing w:line="335" w:lineRule="auto"/>
      </w:pPr>
      <w:r>
        <w:t>Prestar servicios de asesoramiento y técnico-instrumentales al sector productivo de bienes y servicios y al sector científico-académico en el campo de la química orgánica, incorporando los últimos avances de la tecnología.</w:t>
      </w:r>
    </w:p>
    <w:p w:rsidR="00980B98" w:rsidRDefault="00980B98" w:rsidP="00980B98">
      <w:pPr>
        <w:shd w:val="clear" w:color="auto" w:fill="FFFFFF"/>
        <w:spacing w:line="335" w:lineRule="auto"/>
      </w:pPr>
      <w:r>
        <w:t>Formar recursos humanos en el ámbito académico, profesional y técnico en las áreas de su competencia.</w:t>
      </w:r>
    </w:p>
    <w:p w:rsidR="00980B98" w:rsidRPr="00452100" w:rsidRDefault="00980B98" w:rsidP="00980B98">
      <w:pPr>
        <w:pBdr>
          <w:top w:val="nil"/>
          <w:left w:val="nil"/>
          <w:bottom w:val="nil"/>
          <w:right w:val="nil"/>
          <w:between w:val="nil"/>
        </w:pBdr>
        <w:spacing w:before="240" w:after="140" w:line="240" w:lineRule="auto"/>
        <w:ind w:right="800"/>
        <w:jc w:val="both"/>
        <w:rPr>
          <w:b/>
        </w:rPr>
      </w:pPr>
      <w:r w:rsidRPr="00452100">
        <w:rPr>
          <w:b/>
        </w:rPr>
        <w:t>Líneas de investigación</w:t>
      </w:r>
    </w:p>
    <w:p w:rsidR="00980B98" w:rsidRDefault="00980B98" w:rsidP="00980B98">
      <w:pPr>
        <w:spacing w:before="240"/>
        <w:ind w:right="800"/>
      </w:pPr>
      <w:r>
        <w:t xml:space="preserve">Química </w:t>
      </w:r>
      <w:proofErr w:type="spellStart"/>
      <w:r>
        <w:t>Bioorgánica</w:t>
      </w:r>
      <w:proofErr w:type="spellEnd"/>
      <w:r>
        <w:t>: aislamiento, estructura y síntesis de metabolitos secundarios.</w:t>
      </w:r>
    </w:p>
    <w:p w:rsidR="00980B98" w:rsidRDefault="00980B98" w:rsidP="00980B98">
      <w:pPr>
        <w:ind w:right="800"/>
      </w:pPr>
      <w:r>
        <w:t xml:space="preserve">Aislamiento y caracterización de productos naturales </w:t>
      </w:r>
      <w:proofErr w:type="spellStart"/>
      <w:r>
        <w:t>bioactivos</w:t>
      </w:r>
      <w:proofErr w:type="spellEnd"/>
      <w:r>
        <w:t xml:space="preserve"> de organismos marinos. </w:t>
      </w:r>
    </w:p>
    <w:p w:rsidR="00980B98" w:rsidRDefault="00980B98" w:rsidP="00980B98">
      <w:pPr>
        <w:ind w:right="800"/>
      </w:pPr>
      <w:r>
        <w:t>Síntesis, estructura y conformación de productos naturales y análogos de interés biológico.</w:t>
      </w:r>
    </w:p>
    <w:p w:rsidR="00980B98" w:rsidRDefault="00980B98" w:rsidP="00980B98">
      <w:pPr>
        <w:ind w:right="800"/>
      </w:pPr>
      <w:r>
        <w:t xml:space="preserve">Enzimas como catalizadores en síntesis quimio-, regio-, y </w:t>
      </w:r>
      <w:proofErr w:type="spellStart"/>
      <w:r>
        <w:t>estereoselectiva</w:t>
      </w:r>
      <w:proofErr w:type="spellEnd"/>
      <w:r>
        <w:t xml:space="preserve"> de compuestos orgánicos.</w:t>
      </w:r>
    </w:p>
    <w:p w:rsidR="00980B98" w:rsidRDefault="00980B98" w:rsidP="00980B98">
      <w:pPr>
        <w:ind w:right="800"/>
      </w:pPr>
      <w:r>
        <w:lastRenderedPageBreak/>
        <w:t>Estudio de trazadores de enfermedades metabólicas por espectrometría de masa.</w:t>
      </w:r>
    </w:p>
    <w:p w:rsidR="00980B98" w:rsidRDefault="00980B98" w:rsidP="00980B98">
      <w:pPr>
        <w:ind w:right="800"/>
      </w:pPr>
      <w:r>
        <w:t xml:space="preserve">Síntesis de análogos de </w:t>
      </w:r>
      <w:proofErr w:type="spellStart"/>
      <w:r>
        <w:t>brasinólidos</w:t>
      </w:r>
      <w:proofErr w:type="spellEnd"/>
      <w:r>
        <w:t xml:space="preserve"> y verificación de sus </w:t>
      </w:r>
      <w:proofErr w:type="spellStart"/>
      <w:r>
        <w:t>bioactividades</w:t>
      </w:r>
      <w:proofErr w:type="spellEnd"/>
      <w:r>
        <w:t xml:space="preserve"> in vitro e in vivo sobre especies cultivables en Argentina.</w:t>
      </w:r>
    </w:p>
    <w:p w:rsidR="00980B98" w:rsidRDefault="00980B98" w:rsidP="00980B98">
      <w:pPr>
        <w:spacing w:after="140"/>
        <w:ind w:right="800"/>
      </w:pPr>
      <w:r>
        <w:t>Síntesis de análogos de derivados esteroides con acción anabólica.</w:t>
      </w:r>
    </w:p>
    <w:p w:rsidR="00980B98" w:rsidRPr="00452100" w:rsidRDefault="00980B98" w:rsidP="00980B98">
      <w:pPr>
        <w:spacing w:line="240" w:lineRule="auto"/>
        <w:ind w:right="800"/>
        <w:jc w:val="both"/>
        <w:rPr>
          <w:b/>
        </w:rPr>
      </w:pPr>
    </w:p>
    <w:p w:rsidR="00980B98" w:rsidRDefault="00980B98" w:rsidP="00980B98">
      <w:pPr>
        <w:spacing w:line="240" w:lineRule="auto"/>
        <w:ind w:right="800"/>
        <w:jc w:val="both"/>
        <w:rPr>
          <w:b/>
        </w:rPr>
      </w:pPr>
      <w:r w:rsidRPr="00452100">
        <w:rPr>
          <w:b/>
        </w:rPr>
        <w:t>Infraestructura edilicia</w:t>
      </w:r>
    </w:p>
    <w:p w:rsidR="00980B98" w:rsidRPr="00452100" w:rsidRDefault="00980B98" w:rsidP="00980B98">
      <w:pPr>
        <w:spacing w:line="240" w:lineRule="auto"/>
        <w:ind w:right="800"/>
        <w:jc w:val="both"/>
      </w:pPr>
    </w:p>
    <w:p w:rsidR="00980B98" w:rsidRDefault="00980B98" w:rsidP="00980B98">
      <w:pPr>
        <w:ind w:right="800"/>
        <w:jc w:val="both"/>
      </w:pPr>
      <w:proofErr w:type="gramStart"/>
      <w:r>
        <w:t>Total</w:t>
      </w:r>
      <w:proofErr w:type="gramEnd"/>
      <w:r>
        <w:t xml:space="preserve"> m² construido: 777</w:t>
      </w:r>
    </w:p>
    <w:p w:rsidR="00980B98" w:rsidRDefault="00980B98" w:rsidP="00980B98">
      <w:pPr>
        <w:ind w:right="800"/>
        <w:jc w:val="both"/>
      </w:pPr>
      <w:proofErr w:type="gramStart"/>
      <w:r>
        <w:t>Total</w:t>
      </w:r>
      <w:proofErr w:type="gramEnd"/>
      <w:r>
        <w:t xml:space="preserve"> m² terreno: 777</w:t>
      </w:r>
    </w:p>
    <w:p w:rsidR="00980B98" w:rsidRPr="00452100" w:rsidRDefault="00980B98" w:rsidP="00980B98">
      <w:pPr>
        <w:spacing w:before="240"/>
        <w:ind w:right="800"/>
        <w:jc w:val="both"/>
        <w:rPr>
          <w:b/>
        </w:rPr>
      </w:pPr>
    </w:p>
    <w:p w:rsidR="00980B98" w:rsidRPr="00452100" w:rsidRDefault="00980B98" w:rsidP="00980B98">
      <w:pPr>
        <w:spacing w:line="240" w:lineRule="auto"/>
        <w:ind w:right="800"/>
        <w:jc w:val="both"/>
      </w:pPr>
      <w:r w:rsidRPr="00452100">
        <w:rPr>
          <w:b/>
        </w:rPr>
        <w:t>Recursos humanos (según Memoria 2020)</w:t>
      </w:r>
    </w:p>
    <w:p w:rsidR="00980B98" w:rsidRPr="00452100" w:rsidRDefault="00980B98" w:rsidP="00980B98">
      <w:pPr>
        <w:spacing w:line="240" w:lineRule="auto"/>
        <w:ind w:right="800"/>
        <w:jc w:val="both"/>
      </w:pPr>
      <w:bookmarkStart w:id="3" w:name="_5cwnym1h0j80" w:colFirst="0" w:colLast="0"/>
      <w:bookmarkEnd w:id="3"/>
      <w:r w:rsidRPr="00452100">
        <w:t>Personal t</w:t>
      </w:r>
      <w:r>
        <w:t>otal: 51</w:t>
      </w:r>
    </w:p>
    <w:p w:rsidR="00980B98" w:rsidRPr="00452100" w:rsidRDefault="00980B98" w:rsidP="00980B98">
      <w:pPr>
        <w:spacing w:line="240" w:lineRule="auto"/>
        <w:ind w:right="800"/>
        <w:jc w:val="both"/>
      </w:pPr>
      <w:r w:rsidRPr="00452100">
        <w:t>Investigadores formados</w:t>
      </w:r>
      <w:r>
        <w:t xml:space="preserve">: </w:t>
      </w:r>
      <w:r>
        <w:t>20</w:t>
      </w:r>
    </w:p>
    <w:p w:rsidR="00980B98" w:rsidRPr="00452100" w:rsidRDefault="00980B98" w:rsidP="00980B98">
      <w:pPr>
        <w:spacing w:line="240" w:lineRule="auto"/>
        <w:ind w:right="800"/>
        <w:jc w:val="both"/>
      </w:pPr>
      <w:r w:rsidRPr="00452100">
        <w:t>Investigadores en formación</w:t>
      </w:r>
      <w:r>
        <w:t>: 18</w:t>
      </w:r>
    </w:p>
    <w:p w:rsidR="00980B98" w:rsidRDefault="00980B98" w:rsidP="00980B98">
      <w:pPr>
        <w:spacing w:line="240" w:lineRule="auto"/>
        <w:ind w:right="800"/>
        <w:jc w:val="both"/>
      </w:pPr>
      <w:r>
        <w:t>Personal de Apoyo: 6</w:t>
      </w:r>
    </w:p>
    <w:p w:rsidR="00980B98" w:rsidRPr="00452100" w:rsidRDefault="00980B98" w:rsidP="00980B98">
      <w:pPr>
        <w:spacing w:line="240" w:lineRule="auto"/>
        <w:ind w:right="800"/>
        <w:jc w:val="both"/>
      </w:pPr>
      <w:r>
        <w:t>Otros: 7</w:t>
      </w:r>
    </w:p>
    <w:p w:rsidR="00980B98" w:rsidRDefault="00980B98" w:rsidP="00980B98"/>
    <w:p w:rsidR="0034566C" w:rsidRDefault="0034566C"/>
    <w:sectPr w:rsidR="003456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5DB"/>
    <w:multiLevelType w:val="multilevel"/>
    <w:tmpl w:val="D206E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6C597E"/>
    <w:multiLevelType w:val="multilevel"/>
    <w:tmpl w:val="DB0876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98"/>
    <w:rsid w:val="0034566C"/>
    <w:rsid w:val="009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10AF"/>
  <w15:chartTrackingRefBased/>
  <w15:docId w15:val="{991FE710-64D6-4248-96BA-37FE200C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0B98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0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Sklar</dc:creator>
  <cp:keywords/>
  <dc:description/>
  <cp:lastModifiedBy>Marina Sklar</cp:lastModifiedBy>
  <cp:revision>1</cp:revision>
  <dcterms:created xsi:type="dcterms:W3CDTF">2022-11-14T13:37:00Z</dcterms:created>
  <dcterms:modified xsi:type="dcterms:W3CDTF">2022-11-14T13:45:00Z</dcterms:modified>
</cp:coreProperties>
</file>